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8B2B" w14:textId="59425ABE" w:rsidR="004D2D77" w:rsidRDefault="004D2D77" w:rsidP="000B7A0D">
      <w:pPr>
        <w:pStyle w:val="Ttulo1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10130AB" wp14:editId="6ED3B214">
            <wp:simplePos x="0" y="0"/>
            <wp:positionH relativeFrom="column">
              <wp:posOffset>219710</wp:posOffset>
            </wp:positionH>
            <wp:positionV relativeFrom="paragraph">
              <wp:posOffset>-112395</wp:posOffset>
            </wp:positionV>
            <wp:extent cx="5524500" cy="952500"/>
            <wp:effectExtent l="0" t="0" r="0" b="0"/>
            <wp:wrapSquare wrapText="bothSides"/>
            <wp:docPr id="1532896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96765" name="Imagen 15328967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D4B63" w14:textId="54158955" w:rsidR="000B7A0D" w:rsidRPr="004D2D77" w:rsidRDefault="000B7A0D" w:rsidP="000B7A0D">
      <w:pPr>
        <w:pStyle w:val="Ttulo1"/>
        <w:jc w:val="both"/>
        <w:rPr>
          <w:sz w:val="20"/>
          <w:szCs w:val="20"/>
        </w:rPr>
      </w:pPr>
    </w:p>
    <w:p w14:paraId="0D3AC4A9" w14:textId="232697E1" w:rsidR="00B24063" w:rsidRPr="000B7A0D" w:rsidRDefault="00000000" w:rsidP="004D2D77">
      <w:pPr>
        <w:pStyle w:val="Ttulo1"/>
        <w:spacing w:before="0" w:after="0"/>
        <w:jc w:val="both"/>
      </w:pPr>
      <w:r w:rsidRPr="000B7A0D">
        <w:t>Entrevista: Importancia de la Fisioterapia en Enfermedades Raras</w:t>
      </w:r>
    </w:p>
    <w:p w14:paraId="22973421" w14:textId="77777777" w:rsidR="00B24063" w:rsidRDefault="00000000" w:rsidP="004D2D77">
      <w:pPr>
        <w:spacing w:after="0"/>
        <w:jc w:val="both"/>
      </w:pPr>
      <w:r>
        <w:pict w14:anchorId="61D142D8">
          <v:rect id="_x0000_i1026" style="width:0;height:1.5pt" o:hralign="center" o:bullet="t" o:hrstd="t" o:hr="t"/>
        </w:pict>
      </w:r>
    </w:p>
    <w:p w14:paraId="54C175C3" w14:textId="77777777" w:rsidR="004D2D77" w:rsidRPr="000B7A0D" w:rsidRDefault="004D2D77" w:rsidP="004D2D77">
      <w:pPr>
        <w:spacing w:after="0"/>
        <w:jc w:val="both"/>
      </w:pPr>
    </w:p>
    <w:p w14:paraId="1DB79A53" w14:textId="7DF88EF8" w:rsidR="00B24063" w:rsidRPr="004D2D77" w:rsidRDefault="004D2D77" w:rsidP="004D2D77">
      <w:pPr>
        <w:pStyle w:val="Ttulo2"/>
        <w:spacing w:before="0" w:after="0" w:line="240" w:lineRule="auto"/>
        <w:jc w:val="center"/>
        <w:rPr>
          <w:color w:val="EF8A03"/>
          <w:sz w:val="36"/>
          <w:szCs w:val="36"/>
        </w:rPr>
      </w:pPr>
      <w:r w:rsidRPr="004D2D77">
        <w:rPr>
          <w:rStyle w:val="VerbatimChar"/>
          <w:color w:val="EF8A03"/>
          <w:sz w:val="36"/>
          <w:szCs w:val="36"/>
        </w:rPr>
        <w:t>Fisioterapia     enfermedades raras      cuidadores</w:t>
      </w:r>
    </w:p>
    <w:p w14:paraId="10BF3E0D" w14:textId="77777777" w:rsidR="004D2D77" w:rsidRDefault="004D2D77" w:rsidP="004D2D77">
      <w:pPr>
        <w:pStyle w:val="Ttulo2"/>
        <w:spacing w:before="0" w:after="0" w:line="240" w:lineRule="auto"/>
        <w:jc w:val="both"/>
      </w:pPr>
    </w:p>
    <w:p w14:paraId="27A82ECE" w14:textId="4F08695F" w:rsidR="00B24063" w:rsidRPr="000B7A0D" w:rsidRDefault="00000000" w:rsidP="004D2D77">
      <w:pPr>
        <w:pStyle w:val="Ttulo2"/>
        <w:spacing w:before="0" w:after="0" w:line="240" w:lineRule="auto"/>
        <w:jc w:val="both"/>
      </w:pPr>
      <w:r w:rsidRPr="000B7A0D">
        <w:t>Información de la entrevista</w:t>
      </w:r>
    </w:p>
    <w:p w14:paraId="7A1867B4" w14:textId="77777777" w:rsidR="00B24063" w:rsidRPr="000B7A0D" w:rsidRDefault="00000000" w:rsidP="000B7A0D">
      <w:pPr>
        <w:pStyle w:val="Compact"/>
        <w:numPr>
          <w:ilvl w:val="0"/>
          <w:numId w:val="6"/>
        </w:numPr>
        <w:jc w:val="both"/>
      </w:pPr>
      <w:r w:rsidRPr="000B7A0D">
        <w:t>Fecha y hora: 2025-01-08 14:15</w:t>
      </w:r>
    </w:p>
    <w:p w14:paraId="154F608D" w14:textId="77777777" w:rsidR="00B24063" w:rsidRPr="000B7A0D" w:rsidRDefault="00000000" w:rsidP="000B7A0D">
      <w:pPr>
        <w:pStyle w:val="Compact"/>
        <w:numPr>
          <w:ilvl w:val="0"/>
          <w:numId w:val="6"/>
        </w:numPr>
        <w:jc w:val="both"/>
      </w:pPr>
      <w:r w:rsidRPr="000B7A0D">
        <w:t>Ubicación: [CORDOBA]</w:t>
      </w:r>
    </w:p>
    <w:p w14:paraId="2137B3F4" w14:textId="2A9447B3" w:rsidR="00B24063" w:rsidRPr="000B7A0D" w:rsidRDefault="00000000" w:rsidP="000B7A0D">
      <w:pPr>
        <w:pStyle w:val="Compact"/>
        <w:numPr>
          <w:ilvl w:val="0"/>
          <w:numId w:val="6"/>
        </w:numPr>
        <w:jc w:val="both"/>
      </w:pPr>
      <w:r w:rsidRPr="000B7A0D">
        <w:t>Entrevistador: [MARIA EUGENIA VILCHES</w:t>
      </w:r>
      <w:r w:rsidR="000B7A0D">
        <w:t xml:space="preserve"> (CADENA SER- Hora 14)</w:t>
      </w:r>
      <w:r w:rsidRPr="000B7A0D">
        <w:t>]</w:t>
      </w:r>
    </w:p>
    <w:p w14:paraId="70FF49FD" w14:textId="36239D69" w:rsidR="00B24063" w:rsidRDefault="00000000" w:rsidP="000B7A0D">
      <w:pPr>
        <w:pStyle w:val="Compact"/>
        <w:numPr>
          <w:ilvl w:val="0"/>
          <w:numId w:val="6"/>
        </w:numPr>
        <w:jc w:val="both"/>
      </w:pPr>
      <w:r w:rsidRPr="000B7A0D">
        <w:t>Entrevistado: [ROSA GARCÍA</w:t>
      </w:r>
      <w:r w:rsidR="000B7A0D" w:rsidRPr="000B7A0D">
        <w:t xml:space="preserve"> (PRESIDENTA CRAER</w:t>
      </w:r>
      <w:proofErr w:type="gramStart"/>
      <w:r w:rsidR="000B7A0D" w:rsidRPr="000B7A0D">
        <w:t>)</w:t>
      </w:r>
      <w:r w:rsidRPr="000B7A0D">
        <w:t xml:space="preserve"> ]</w:t>
      </w:r>
      <w:proofErr w:type="gramEnd"/>
    </w:p>
    <w:p w14:paraId="328E5E37" w14:textId="77777777" w:rsidR="004D2D77" w:rsidRPr="000B7A0D" w:rsidRDefault="004D2D77" w:rsidP="004D2D77">
      <w:pPr>
        <w:pStyle w:val="Compact"/>
        <w:ind w:left="360"/>
        <w:jc w:val="both"/>
      </w:pPr>
    </w:p>
    <w:p w14:paraId="0CC67183" w14:textId="77777777" w:rsidR="00B24063" w:rsidRDefault="00000000" w:rsidP="004D2D77">
      <w:pPr>
        <w:pStyle w:val="Ttulo2"/>
        <w:spacing w:before="0" w:after="0" w:line="240" w:lineRule="auto"/>
        <w:jc w:val="both"/>
        <w:rPr>
          <w:sz w:val="16"/>
          <w:szCs w:val="16"/>
        </w:rPr>
      </w:pPr>
      <w:r w:rsidRPr="000B7A0D">
        <w:t>Puntos de vista</w:t>
      </w:r>
    </w:p>
    <w:p w14:paraId="7874E05B" w14:textId="77777777" w:rsidR="004D2D77" w:rsidRPr="004D2D77" w:rsidRDefault="004D2D77" w:rsidP="004D2D77">
      <w:pPr>
        <w:pStyle w:val="Textoindependiente"/>
        <w:spacing w:before="0" w:after="0"/>
        <w:rPr>
          <w:sz w:val="16"/>
          <w:szCs w:val="16"/>
        </w:rPr>
      </w:pPr>
    </w:p>
    <w:p w14:paraId="2C62D474" w14:textId="77777777" w:rsidR="000B7A0D" w:rsidRPr="000B7A0D" w:rsidRDefault="00000000" w:rsidP="004D2D77">
      <w:pPr>
        <w:pStyle w:val="Compact"/>
        <w:numPr>
          <w:ilvl w:val="0"/>
          <w:numId w:val="7"/>
        </w:numPr>
        <w:spacing w:before="0" w:after="0"/>
        <w:ind w:left="0" w:firstLine="0"/>
        <w:jc w:val="both"/>
      </w:pPr>
      <w:r w:rsidRPr="000B7A0D">
        <w:rPr>
          <w:b/>
          <w:bCs/>
        </w:rPr>
        <w:t>Importancia de la fisioterapia en enfermedades raras</w:t>
      </w:r>
    </w:p>
    <w:p w14:paraId="33FD7925" w14:textId="4FC24678" w:rsidR="00B24063" w:rsidRPr="000B7A0D" w:rsidRDefault="00000000" w:rsidP="004D2D77">
      <w:pPr>
        <w:pStyle w:val="Compact"/>
        <w:spacing w:before="0" w:after="0"/>
        <w:jc w:val="both"/>
      </w:pPr>
      <w:r w:rsidRPr="000B7A0D">
        <w:t>La fisioterapia es crucial para mejorar la movilidad, función motora, y calidad de vida de los pacientes con enfermedades raras, como distrofia muscular y síndrome de Ehlers-Danlos.</w:t>
      </w:r>
    </w:p>
    <w:p w14:paraId="6AAB18C8" w14:textId="77777777" w:rsidR="000B7A0D" w:rsidRPr="000B7A0D" w:rsidRDefault="00000000" w:rsidP="004D2D77">
      <w:pPr>
        <w:pStyle w:val="Compact"/>
        <w:numPr>
          <w:ilvl w:val="0"/>
          <w:numId w:val="7"/>
        </w:numPr>
        <w:spacing w:before="0" w:after="0"/>
        <w:ind w:left="0" w:firstLine="0"/>
        <w:jc w:val="both"/>
      </w:pPr>
      <w:r w:rsidRPr="000B7A0D">
        <w:rPr>
          <w:b/>
          <w:bCs/>
        </w:rPr>
        <w:t>Vacío legal en la atención a menores con enfermedades raras</w:t>
      </w:r>
    </w:p>
    <w:p w14:paraId="1E1D5005" w14:textId="40E296DC" w:rsidR="00B24063" w:rsidRPr="000B7A0D" w:rsidRDefault="00000000" w:rsidP="004D2D77">
      <w:pPr>
        <w:pStyle w:val="Compact"/>
        <w:spacing w:before="0" w:after="0"/>
        <w:jc w:val="both"/>
      </w:pPr>
      <w:r w:rsidRPr="000B7A0D">
        <w:t>Existe un vacío legal en la atención a menores con enfermedades raras a partir de los seis años, lo que deja a los pacientes sin apoyo económico para continuar con la fisioterapia.</w:t>
      </w:r>
    </w:p>
    <w:p w14:paraId="51A9D989" w14:textId="77777777" w:rsidR="000B7A0D" w:rsidRPr="000B7A0D" w:rsidRDefault="00000000" w:rsidP="004D2D77">
      <w:pPr>
        <w:pStyle w:val="Compact"/>
        <w:numPr>
          <w:ilvl w:val="0"/>
          <w:numId w:val="7"/>
        </w:numPr>
        <w:ind w:left="0" w:firstLine="0"/>
        <w:jc w:val="both"/>
      </w:pPr>
      <w:r w:rsidRPr="000B7A0D">
        <w:rPr>
          <w:b/>
          <w:bCs/>
        </w:rPr>
        <w:t>Creación de un servicio especializado de fisioterapia</w:t>
      </w:r>
    </w:p>
    <w:p w14:paraId="65937F8B" w14:textId="7D1B0205" w:rsidR="00B24063" w:rsidRPr="000B7A0D" w:rsidRDefault="00000000" w:rsidP="004D2D77">
      <w:pPr>
        <w:pStyle w:val="Compact"/>
        <w:jc w:val="both"/>
      </w:pPr>
      <w:r w:rsidRPr="000B7A0D">
        <w:t>CRAER propone crear un servicio especializado de fisioterapia para abordar los desafíos de atención a pacientes con enfermedades raras y sus cuidadores.</w:t>
      </w:r>
    </w:p>
    <w:p w14:paraId="58097003" w14:textId="77777777" w:rsidR="000B7A0D" w:rsidRPr="000B7A0D" w:rsidRDefault="00000000" w:rsidP="004D2D77">
      <w:pPr>
        <w:pStyle w:val="Compact"/>
        <w:numPr>
          <w:ilvl w:val="0"/>
          <w:numId w:val="7"/>
        </w:numPr>
        <w:ind w:left="0" w:firstLine="0"/>
        <w:jc w:val="both"/>
      </w:pPr>
      <w:r w:rsidRPr="000B7A0D">
        <w:rPr>
          <w:b/>
          <w:bCs/>
        </w:rPr>
        <w:t>Estudio sobre el perfil de cuidadores</w:t>
      </w:r>
    </w:p>
    <w:p w14:paraId="6690EC62" w14:textId="10297F58" w:rsidR="00B24063" w:rsidRDefault="00000000" w:rsidP="004D2D77">
      <w:pPr>
        <w:pStyle w:val="Compact"/>
        <w:jc w:val="both"/>
      </w:pPr>
      <w:r w:rsidRPr="000B7A0D">
        <w:t>Se realizará un estudio para conocer el perfil de los cuidadores de pacientes con enfermedades raras y así diseñar acciones para apoyarlos.</w:t>
      </w:r>
    </w:p>
    <w:p w14:paraId="429D1E67" w14:textId="77777777" w:rsidR="004D2D77" w:rsidRPr="004D2D77" w:rsidRDefault="004D2D77" w:rsidP="000B7A0D">
      <w:pPr>
        <w:pStyle w:val="Compact"/>
        <w:ind w:left="360"/>
        <w:jc w:val="both"/>
        <w:rPr>
          <w:sz w:val="16"/>
          <w:szCs w:val="16"/>
        </w:rPr>
      </w:pPr>
    </w:p>
    <w:p w14:paraId="60C9533A" w14:textId="77777777" w:rsidR="00B24063" w:rsidRDefault="00000000" w:rsidP="004D2D77">
      <w:pPr>
        <w:pStyle w:val="Ttulo2"/>
        <w:spacing w:before="0" w:after="0" w:line="240" w:lineRule="auto"/>
        <w:jc w:val="both"/>
      </w:pPr>
      <w:r w:rsidRPr="000B7A0D">
        <w:t>Conclusión</w:t>
      </w:r>
    </w:p>
    <w:p w14:paraId="5B470AFA" w14:textId="77777777" w:rsidR="004D2D77" w:rsidRPr="004D2D77" w:rsidRDefault="004D2D77" w:rsidP="004D2D77">
      <w:pPr>
        <w:pStyle w:val="Textoindependiente"/>
        <w:spacing w:before="0" w:after="0"/>
      </w:pPr>
    </w:p>
    <w:p w14:paraId="268AB9EE" w14:textId="77777777" w:rsidR="00B24063" w:rsidRDefault="00000000" w:rsidP="004D2D77">
      <w:pPr>
        <w:pStyle w:val="FirstParagraph"/>
        <w:spacing w:before="0" w:after="0"/>
        <w:jc w:val="both"/>
      </w:pPr>
      <w:r w:rsidRPr="000B7A0D">
        <w:t>La entrevista destaca la necesidad de servicios especializados de fisioterapia para pacientes con enfermedades raras y la importancia de apoyar a sus cuidadores.</w:t>
      </w:r>
    </w:p>
    <w:p w14:paraId="50E97E79" w14:textId="77777777" w:rsidR="004D2D77" w:rsidRPr="004D2D77" w:rsidRDefault="004D2D77" w:rsidP="004D2D77">
      <w:pPr>
        <w:pStyle w:val="Textoindependiente"/>
        <w:spacing w:before="0" w:after="0"/>
      </w:pPr>
    </w:p>
    <w:p w14:paraId="330B9B7B" w14:textId="77777777" w:rsidR="00B24063" w:rsidRPr="000B7A0D" w:rsidRDefault="00000000" w:rsidP="004D2D77">
      <w:pPr>
        <w:pStyle w:val="Textodebloque"/>
        <w:spacing w:before="0" w:after="0"/>
        <w:ind w:left="0" w:right="0"/>
        <w:jc w:val="both"/>
      </w:pPr>
      <w:r w:rsidRPr="000B7A0D">
        <w:rPr>
          <w:b/>
          <w:bCs/>
        </w:rPr>
        <w:t>CUESTIONES ADICIONALES/SUGERENCIAS</w:t>
      </w:r>
    </w:p>
    <w:p w14:paraId="5F58841D" w14:textId="77777777" w:rsidR="00B24063" w:rsidRDefault="00000000" w:rsidP="004D2D77">
      <w:pPr>
        <w:pStyle w:val="Textodebloque"/>
        <w:spacing w:before="0" w:after="0"/>
        <w:ind w:left="0" w:right="0"/>
        <w:jc w:val="both"/>
      </w:pPr>
      <w:r w:rsidRPr="000B7A0D">
        <w:t>Se podría abordar los desafíos de los cuidadores, por ejemplo: "¿Cuáles son los principales desafíos que enfrentan los cuidadores de pacientes con enfermedades raras y cómo planea CRAER abordarlos con este nuevo servicio especializado?" Esto proporcionaría una visión más clara de las necesidades de los cuidadores y las soluciones propuestas.</w:t>
      </w:r>
      <w:r w:rsidRPr="000B7A0D">
        <w:br/>
        <w:t>Además, se podría preguntar por el seguimiento y que profundicen en las respuestas, permitiendo una comprensión más completa de los temas discutidos y fomentando un diálogo más enriquecedor.</w:t>
      </w:r>
    </w:p>
    <w:sectPr w:rsidR="00B24063" w:rsidSect="000B7A0D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SimSun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/>
    </w:pict>
  </w:numPicBullet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E592A7B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AB8CB6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253132384">
    <w:abstractNumId w:val="4"/>
  </w:num>
  <w:num w:numId="6" w16cid:durableId="2038650523">
    <w:abstractNumId w:val="5"/>
  </w:num>
  <w:num w:numId="7" w16cid:durableId="1857571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12906"/>
    <w:rsid w:val="000B7A0D"/>
    <w:rsid w:val="000C1ABD"/>
    <w:rsid w:val="000D1E8A"/>
    <w:rsid w:val="000F3D3C"/>
    <w:rsid w:val="0011788E"/>
    <w:rsid w:val="00167011"/>
    <w:rsid w:val="001824E5"/>
    <w:rsid w:val="001A30C6"/>
    <w:rsid w:val="001B0185"/>
    <w:rsid w:val="001B2E68"/>
    <w:rsid w:val="00271600"/>
    <w:rsid w:val="00275E2C"/>
    <w:rsid w:val="00284976"/>
    <w:rsid w:val="00290063"/>
    <w:rsid w:val="002D212B"/>
    <w:rsid w:val="002D5AAF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804EF"/>
    <w:rsid w:val="004B1E78"/>
    <w:rsid w:val="004D2D77"/>
    <w:rsid w:val="004D308B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203D4"/>
    <w:rsid w:val="006B04C2"/>
    <w:rsid w:val="007453A1"/>
    <w:rsid w:val="007535F6"/>
    <w:rsid w:val="00786E81"/>
    <w:rsid w:val="007938B8"/>
    <w:rsid w:val="008033E1"/>
    <w:rsid w:val="0085162E"/>
    <w:rsid w:val="00865C7C"/>
    <w:rsid w:val="00900CCC"/>
    <w:rsid w:val="00932E5F"/>
    <w:rsid w:val="00962302"/>
    <w:rsid w:val="00991D53"/>
    <w:rsid w:val="00993CBA"/>
    <w:rsid w:val="009A3D3D"/>
    <w:rsid w:val="009E145E"/>
    <w:rsid w:val="00A21265"/>
    <w:rsid w:val="00A625F9"/>
    <w:rsid w:val="00A7127D"/>
    <w:rsid w:val="00A728A3"/>
    <w:rsid w:val="00A81885"/>
    <w:rsid w:val="00A82518"/>
    <w:rsid w:val="00A8796D"/>
    <w:rsid w:val="00AB1A36"/>
    <w:rsid w:val="00AC75E8"/>
    <w:rsid w:val="00AD4E46"/>
    <w:rsid w:val="00B221B6"/>
    <w:rsid w:val="00B24063"/>
    <w:rsid w:val="00B34BC6"/>
    <w:rsid w:val="00B5019A"/>
    <w:rsid w:val="00B94763"/>
    <w:rsid w:val="00BF11CC"/>
    <w:rsid w:val="00C1108E"/>
    <w:rsid w:val="00C14B89"/>
    <w:rsid w:val="00C865AB"/>
    <w:rsid w:val="00C9144D"/>
    <w:rsid w:val="00C94844"/>
    <w:rsid w:val="00DB673F"/>
    <w:rsid w:val="00E04222"/>
    <w:rsid w:val="00E07649"/>
    <w:rsid w:val="00E64F6C"/>
    <w:rsid w:val="00EC331D"/>
    <w:rsid w:val="00F15494"/>
    <w:rsid w:val="00F75CC4"/>
    <w:rsid w:val="00FC1DF5"/>
    <w:rsid w:val="00FC30D7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0887"/>
  <w15:docId w15:val="{FCB9F208-7EFF-4B68-AE40-641C5906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aconnmeros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aconnmeros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styleId="Listaconvietas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aconvietas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Fecha">
    <w:name w:val="Date"/>
    <w:next w:val="Textoindependiente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tulo">
    <w:name w:val="Subtitle"/>
    <w:basedOn w:val="Ttulo"/>
    <w:next w:val="Textoindependiente"/>
    <w:link w:val="SubttuloCar"/>
    <w:uiPriority w:val="11"/>
    <w:qFormat/>
    <w:rPr>
      <w:spacing w:val="15"/>
      <w:sz w:val="28"/>
      <w:szCs w:val="28"/>
    </w:rPr>
  </w:style>
  <w:style w:type="paragraph" w:styleId="Ttulo">
    <w:name w:val="Title"/>
    <w:basedOn w:val="Normal"/>
    <w:next w:val="Textoindependiente"/>
    <w:link w:val="TtuloC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Textonotapie">
    <w:name w:val="footnote text"/>
    <w:basedOn w:val="Normal"/>
    <w:uiPriority w:val="9"/>
    <w:unhideWhenUsed/>
    <w:qFormat/>
  </w:style>
  <w:style w:type="character" w:styleId="Hipervnculo">
    <w:name w:val="Hyperlink"/>
    <w:basedOn w:val="Fuentedeprrafopredeter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DescripcinCar">
    <w:name w:val="Descripción Car"/>
    <w:basedOn w:val="Fuentedeprrafopredeter"/>
    <w:link w:val="Descripcin"/>
  </w:style>
  <w:style w:type="character" w:styleId="Refdenotaalpie">
    <w:name w:val="footnote reference"/>
    <w:basedOn w:val="DescripcinCar"/>
    <w:rPr>
      <w:vertAlign w:val="superscript"/>
    </w:rPr>
  </w:style>
  <w:style w:type="paragraph" w:customStyle="1" w:styleId="FirstParagraph">
    <w:name w:val="First Paragraph"/>
    <w:basedOn w:val="Textoindependiente"/>
    <w:next w:val="Textoindependiente"/>
    <w:qFormat/>
    <w:rsid w:val="00962302"/>
    <w:pPr>
      <w:spacing w:before="240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Descripcin"/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DescripcinC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DescripcinCar"/>
  </w:style>
  <w:style w:type="paragraph" w:customStyle="1" w:styleId="TOC1">
    <w:name w:val="TOC 标题1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Hipervnculovisitado">
    <w:name w:val="FollowedHyperlink"/>
    <w:basedOn w:val="Fuentedeprrafopredeter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 de Padres Solidarios</dc:creator>
  <cp:keywords/>
  <cp:lastModifiedBy>Red de Padres Solidarios</cp:lastModifiedBy>
  <cp:revision>2</cp:revision>
  <dcterms:created xsi:type="dcterms:W3CDTF">2025-01-08T17:08:00Z</dcterms:created>
  <dcterms:modified xsi:type="dcterms:W3CDTF">2025-01-08T17:08:00Z</dcterms:modified>
</cp:coreProperties>
</file>